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FF18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关于开展庆祝第11</w:t>
      </w:r>
      <w:r>
        <w:rPr>
          <w:rFonts w:ascii="方正小标宋简体" w:eastAsia="方正小标宋简体"/>
          <w:sz w:val="44"/>
          <w:szCs w:val="44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个“三八”国际</w:t>
      </w:r>
    </w:p>
    <w:p w14:paraId="62ECDAAC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劳动妇女节系列活动的通知</w:t>
      </w:r>
    </w:p>
    <w:p w14:paraId="0B49CD76">
      <w:pPr>
        <w:spacing w:line="560" w:lineRule="exact"/>
        <w:jc w:val="left"/>
        <w:rPr>
          <w:rFonts w:ascii="仿宋_GB2312" w:hAnsi="仿宋_GB2312" w:eastAsia="仿宋_GB2312"/>
          <w:sz w:val="32"/>
          <w:szCs w:val="32"/>
        </w:rPr>
      </w:pPr>
    </w:p>
    <w:p w14:paraId="2FBBEBC1">
      <w:pPr>
        <w:spacing w:line="560" w:lineRule="exact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各基层工会、妇委会：</w:t>
      </w:r>
    </w:p>
    <w:p w14:paraId="5EBAF9B8">
      <w:pPr>
        <w:spacing w:line="56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2</w:t>
      </w:r>
      <w:r>
        <w:rPr>
          <w:rFonts w:ascii="仿宋_GB2312" w:hAnsi="仿宋_GB2312" w:eastAsia="仿宋_GB2312"/>
          <w:sz w:val="32"/>
          <w:szCs w:val="32"/>
        </w:rPr>
        <w:t>025</w:t>
      </w:r>
      <w:r>
        <w:rPr>
          <w:rFonts w:hint="eastAsia" w:ascii="仿宋_GB2312" w:hAnsi="仿宋_GB2312" w:eastAsia="仿宋_GB2312"/>
          <w:sz w:val="32"/>
          <w:szCs w:val="32"/>
        </w:rPr>
        <w:t>年是“十四五”规划收官之年、“十五五”规划谋划之年，是全面深化综合改革的关键之年，是学校全面加强博士学位授予单位建设的开局之年。</w:t>
      </w:r>
      <w:r>
        <w:rPr>
          <w:rFonts w:ascii="仿宋_GB2312" w:hAnsi="仿宋_GB2312" w:eastAsia="仿宋_GB2312"/>
          <w:sz w:val="32"/>
          <w:szCs w:val="32"/>
        </w:rPr>
        <w:t>开展</w:t>
      </w:r>
      <w:r>
        <w:rPr>
          <w:rFonts w:hint="eastAsia" w:ascii="仿宋_GB2312" w:hAnsi="仿宋_GB2312" w:eastAsia="仿宋_GB2312"/>
          <w:sz w:val="32"/>
          <w:szCs w:val="32"/>
        </w:rPr>
        <w:t>庆祝</w:t>
      </w:r>
      <w:r>
        <w:rPr>
          <w:rFonts w:ascii="仿宋_GB2312" w:hAnsi="仿宋_GB2312" w:eastAsia="仿宋_GB2312"/>
          <w:sz w:val="32"/>
          <w:szCs w:val="32"/>
        </w:rPr>
        <w:t>“三八”国际</w:t>
      </w:r>
      <w:r>
        <w:rPr>
          <w:rFonts w:hint="eastAsia" w:ascii="仿宋_GB2312" w:hAnsi="仿宋_GB2312" w:eastAsia="仿宋_GB2312"/>
          <w:sz w:val="32"/>
          <w:szCs w:val="32"/>
        </w:rPr>
        <w:t>劳动</w:t>
      </w:r>
      <w:r>
        <w:rPr>
          <w:rFonts w:ascii="仿宋_GB2312" w:hAnsi="仿宋_GB2312" w:eastAsia="仿宋_GB2312"/>
          <w:sz w:val="32"/>
          <w:szCs w:val="32"/>
        </w:rPr>
        <w:t>妇女节115周年活动，</w:t>
      </w:r>
      <w:r>
        <w:rPr>
          <w:rFonts w:hint="eastAsia" w:ascii="仿宋_GB2312" w:hAnsi="仿宋_GB2312" w:eastAsia="仿宋_GB2312"/>
          <w:sz w:val="32"/>
          <w:szCs w:val="32"/>
        </w:rPr>
        <w:t>将</w:t>
      </w:r>
      <w:r>
        <w:rPr>
          <w:rFonts w:ascii="仿宋_GB2312" w:hAnsi="仿宋_GB2312" w:eastAsia="仿宋_GB2312"/>
          <w:sz w:val="32"/>
          <w:szCs w:val="32"/>
        </w:rPr>
        <w:t>引领全校女</w:t>
      </w:r>
      <w:r>
        <w:rPr>
          <w:rFonts w:hint="eastAsia" w:ascii="仿宋_GB2312" w:hAnsi="仿宋_GB2312" w:eastAsia="仿宋_GB2312"/>
          <w:sz w:val="32"/>
          <w:szCs w:val="32"/>
        </w:rPr>
        <w:t>职工</w:t>
      </w:r>
      <w:r>
        <w:rPr>
          <w:rFonts w:ascii="仿宋_GB2312" w:hAnsi="仿宋_GB2312" w:eastAsia="仿宋_GB2312"/>
          <w:sz w:val="32"/>
          <w:szCs w:val="32"/>
        </w:rPr>
        <w:t>增强“四个意识”、坚定“四个自信”、做到“两个维护”，服务“国之大者”，全面提升立德树人使命感、责任感，</w:t>
      </w:r>
      <w:r>
        <w:rPr>
          <w:rFonts w:hint="eastAsia" w:ascii="仿宋_GB2312" w:hAnsi="仿宋_GB2312" w:eastAsia="仿宋_GB2312"/>
          <w:sz w:val="32"/>
          <w:szCs w:val="32"/>
        </w:rPr>
        <w:t>抓改革创新促高质量发展，奋力谱写山二医新篇章。经研究，决定组织开展系列活动。具体安排如下：</w:t>
      </w:r>
    </w:p>
    <w:p w14:paraId="716EB03C">
      <w:pPr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一、活动内容</w:t>
      </w:r>
    </w:p>
    <w:p w14:paraId="28DC30EE">
      <w:pPr>
        <w:spacing w:line="56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（一）庆祝“三八”国际劳动妇女节11</w:t>
      </w:r>
      <w:r>
        <w:rPr>
          <w:rFonts w:ascii="楷体" w:hAnsi="楷体" w:eastAsia="楷体" w:cs="楷体"/>
          <w:sz w:val="32"/>
          <w:szCs w:val="32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 xml:space="preserve">周年座谈会  </w:t>
      </w:r>
    </w:p>
    <w:p w14:paraId="3AAEAFDB">
      <w:pPr>
        <w:spacing w:line="56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举行女职工代表座谈会，相关部门负责人和基层妇委会主任参会。会议具体安排另行通知。</w:t>
      </w:r>
    </w:p>
    <w:p w14:paraId="7D9E07DE">
      <w:pPr>
        <w:spacing w:line="56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（二）举办庆“三八”女职工“校园健步行”活动</w:t>
      </w:r>
    </w:p>
    <w:p w14:paraId="4283DC53"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举办庆祝“三八”国际劳动妇女节校园健步行活动。以基层工会为单位于</w:t>
      </w:r>
      <w:r>
        <w:rPr>
          <w:rFonts w:ascii="仿宋_GB2312" w:eastAsia="仿宋_GB2312"/>
          <w:sz w:val="32"/>
          <w:szCs w:val="32"/>
        </w:rPr>
        <w:t>3月4日（周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ascii="仿宋_GB2312" w:eastAsia="仿宋_GB2312"/>
          <w:sz w:val="32"/>
          <w:szCs w:val="32"/>
        </w:rPr>
        <w:t>）上午11：00前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</w:rPr>
        <w:t>将女职工健步行活动报名表发送至工会邮箱。具体安排另行通知。</w:t>
      </w:r>
    </w:p>
    <w:p w14:paraId="595B13B6">
      <w:pPr>
        <w:spacing w:line="560" w:lineRule="exact"/>
        <w:ind w:firstLine="640" w:firstLineChars="200"/>
        <w:jc w:val="both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（三）“情系女职工 法在你身边”普法宣传月活动</w:t>
      </w:r>
    </w:p>
    <w:p w14:paraId="24A00AB8">
      <w:pPr>
        <w:spacing w:line="56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结合分会实际，组织女职工参加省总工会“情系女职工 法在你身边”线上普法讲座，女职工权益保护知识线上答题等，让女职工进一步学法、懂法、守法、用法，积极维护女职工合法权益。具体安排另行通知。</w:t>
      </w:r>
    </w:p>
    <w:p w14:paraId="288A07E9">
      <w:pPr>
        <w:spacing w:line="56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（四）“书香三八”读书活动</w:t>
      </w:r>
    </w:p>
    <w:p w14:paraId="0B66B87D">
      <w:pPr>
        <w:spacing w:line="56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组织女职工参加以“阅读提升素养、投身强国建设”为主题的第十三届“书香三八”读书活动。活动具体安排另行通知。</w:t>
      </w:r>
    </w:p>
    <w:p w14:paraId="78495F6A">
      <w:pPr>
        <w:spacing w:line="56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（五）“幸福家庭促进”主题活动</w:t>
      </w:r>
    </w:p>
    <w:p w14:paraId="4FCF2537">
      <w:pPr>
        <w:spacing w:line="560" w:lineRule="exact"/>
        <w:ind w:firstLine="640" w:firstLineChars="200"/>
        <w:jc w:val="both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拟定5月举办“幸福家庭促进”主题活动，深入推进我校职工家庭家教家风建设。具体安排另行通知。</w:t>
      </w:r>
    </w:p>
    <w:p w14:paraId="5BF8F7A2">
      <w:pPr>
        <w:spacing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二、相关要求</w:t>
      </w:r>
    </w:p>
    <w:p w14:paraId="06430D8D"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各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基层工会、妇委会要高度重视，发挥组</w:t>
      </w:r>
      <w:bookmarkStart w:id="0" w:name="_GoBack"/>
      <w:bookmarkEnd w:id="0"/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织优势，做好宣传教育引导，积极带领女职工踊跃参加各项活动。相关活动的图文资料请及时报送校工会邮箱：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instrText xml:space="preserve"> HYPERLINK "mailto:gonghui@wfmc.edu.cn" </w:instrTex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gonghui@sdsmu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.edu.cn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，联系人：刘老师、丁老师、胡老师，电话： 8462046、8462189、8462121</w:t>
      </w:r>
      <w:r>
        <w:rPr>
          <w:rFonts w:hint="eastAsia" w:ascii="仿宋_GB2312" w:hAnsi="仿宋_GB2312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 w14:paraId="4A9ED4D3"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</w:p>
    <w:p w14:paraId="42B2E7E1">
      <w:pPr>
        <w:pStyle w:val="6"/>
        <w:spacing w:before="0" w:beforeAutospacing="0" w:after="0" w:afterAutospacing="0" w:line="560" w:lineRule="exact"/>
        <w:ind w:firstLine="640" w:firstLineChars="200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</w:t>
      </w:r>
      <w:r>
        <w:rPr>
          <w:rFonts w:ascii="仿宋_GB2312" w:eastAsia="仿宋_GB2312"/>
          <w:color w:val="000000"/>
          <w:sz w:val="32"/>
          <w:szCs w:val="32"/>
        </w:rPr>
        <w:t xml:space="preserve">   </w:t>
      </w:r>
      <w:r>
        <w:rPr>
          <w:rFonts w:hint="eastAsia" w:ascii="仿宋_GB2312" w:eastAsia="仿宋_GB2312"/>
          <w:color w:val="000000"/>
          <w:sz w:val="32"/>
          <w:szCs w:val="32"/>
        </w:rPr>
        <w:t>工会  妇委会</w:t>
      </w:r>
    </w:p>
    <w:p w14:paraId="2730638D">
      <w:pPr>
        <w:pStyle w:val="6"/>
        <w:spacing w:before="0" w:beforeAutospacing="0" w:after="0" w:afterAutospacing="0" w:line="560" w:lineRule="exact"/>
        <w:ind w:firstLine="640" w:firstLineChars="200"/>
        <w:jc w:val="both"/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                202</w:t>
      </w:r>
      <w:r>
        <w:rPr>
          <w:rFonts w:ascii="仿宋_GB2312" w:eastAsia="仿宋_GB2312"/>
          <w:color w:val="000000"/>
          <w:sz w:val="32"/>
          <w:szCs w:val="32"/>
        </w:rPr>
        <w:t>5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ascii="仿宋_GB2312" w:eastAsia="仿宋_GB2312"/>
          <w:color w:val="000000"/>
          <w:sz w:val="32"/>
          <w:szCs w:val="32"/>
        </w:rPr>
        <w:t>27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</w:p>
    <w:sectPr>
      <w:pgSz w:w="11906" w:h="16838"/>
      <w:pgMar w:top="1418" w:right="1474" w:bottom="141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NjA0NjVmZTdiMTM3Zjk4OTQ2OGYwYWFlMDdiOWUifQ=="/>
  </w:docVars>
  <w:rsids>
    <w:rsidRoot w:val="00244C0D"/>
    <w:rsid w:val="000002E5"/>
    <w:rsid w:val="00023BBD"/>
    <w:rsid w:val="00024F9A"/>
    <w:rsid w:val="00054C56"/>
    <w:rsid w:val="000814F1"/>
    <w:rsid w:val="00090062"/>
    <w:rsid w:val="00097E82"/>
    <w:rsid w:val="001076F9"/>
    <w:rsid w:val="0012294A"/>
    <w:rsid w:val="00145AB6"/>
    <w:rsid w:val="0018103A"/>
    <w:rsid w:val="0018193C"/>
    <w:rsid w:val="001F2B2B"/>
    <w:rsid w:val="00244C0D"/>
    <w:rsid w:val="00262E68"/>
    <w:rsid w:val="002C2219"/>
    <w:rsid w:val="0036523C"/>
    <w:rsid w:val="00365C9F"/>
    <w:rsid w:val="00393E52"/>
    <w:rsid w:val="003D488D"/>
    <w:rsid w:val="003D67CF"/>
    <w:rsid w:val="003E0C0B"/>
    <w:rsid w:val="00451E2C"/>
    <w:rsid w:val="00481CE2"/>
    <w:rsid w:val="00487443"/>
    <w:rsid w:val="00495087"/>
    <w:rsid w:val="004C14D4"/>
    <w:rsid w:val="004D0C64"/>
    <w:rsid w:val="004D3571"/>
    <w:rsid w:val="004D7469"/>
    <w:rsid w:val="005138DA"/>
    <w:rsid w:val="005A2500"/>
    <w:rsid w:val="005A757B"/>
    <w:rsid w:val="005B32FD"/>
    <w:rsid w:val="005E3D5F"/>
    <w:rsid w:val="00657E58"/>
    <w:rsid w:val="0066183E"/>
    <w:rsid w:val="00666698"/>
    <w:rsid w:val="00672A73"/>
    <w:rsid w:val="00686FF8"/>
    <w:rsid w:val="006D318C"/>
    <w:rsid w:val="006D62D9"/>
    <w:rsid w:val="006F1581"/>
    <w:rsid w:val="00725E9B"/>
    <w:rsid w:val="00776C61"/>
    <w:rsid w:val="007F4637"/>
    <w:rsid w:val="00823D1F"/>
    <w:rsid w:val="008F3B3B"/>
    <w:rsid w:val="00906495"/>
    <w:rsid w:val="0090771B"/>
    <w:rsid w:val="009304BE"/>
    <w:rsid w:val="0093258D"/>
    <w:rsid w:val="00935D81"/>
    <w:rsid w:val="00981DF3"/>
    <w:rsid w:val="00984786"/>
    <w:rsid w:val="009924F7"/>
    <w:rsid w:val="00993146"/>
    <w:rsid w:val="00A00132"/>
    <w:rsid w:val="00A0637F"/>
    <w:rsid w:val="00A17818"/>
    <w:rsid w:val="00A56AAA"/>
    <w:rsid w:val="00B10EC0"/>
    <w:rsid w:val="00B309C7"/>
    <w:rsid w:val="00B56DFC"/>
    <w:rsid w:val="00B8285B"/>
    <w:rsid w:val="00BA3C7B"/>
    <w:rsid w:val="00BE30A9"/>
    <w:rsid w:val="00BE32E8"/>
    <w:rsid w:val="00CC0BB4"/>
    <w:rsid w:val="00CD65C0"/>
    <w:rsid w:val="00D013E5"/>
    <w:rsid w:val="00D27D14"/>
    <w:rsid w:val="00D6014D"/>
    <w:rsid w:val="00DA1C42"/>
    <w:rsid w:val="00DB3010"/>
    <w:rsid w:val="00E10D69"/>
    <w:rsid w:val="00E24DAD"/>
    <w:rsid w:val="00E561E2"/>
    <w:rsid w:val="00E859F0"/>
    <w:rsid w:val="00EB36CA"/>
    <w:rsid w:val="00F632D4"/>
    <w:rsid w:val="00F63DB1"/>
    <w:rsid w:val="00F978E3"/>
    <w:rsid w:val="00FD1763"/>
    <w:rsid w:val="00FE3209"/>
    <w:rsid w:val="01FC36D0"/>
    <w:rsid w:val="0350044F"/>
    <w:rsid w:val="10202527"/>
    <w:rsid w:val="116A6418"/>
    <w:rsid w:val="11DB4006"/>
    <w:rsid w:val="15C727F2"/>
    <w:rsid w:val="16A873EA"/>
    <w:rsid w:val="18786026"/>
    <w:rsid w:val="1A706CE3"/>
    <w:rsid w:val="26AF70B6"/>
    <w:rsid w:val="27FC27CF"/>
    <w:rsid w:val="28FE60D3"/>
    <w:rsid w:val="2E3F4F86"/>
    <w:rsid w:val="35251107"/>
    <w:rsid w:val="37437792"/>
    <w:rsid w:val="37BC0F4A"/>
    <w:rsid w:val="3B8B0EE9"/>
    <w:rsid w:val="3CBC20D5"/>
    <w:rsid w:val="3F9A54B6"/>
    <w:rsid w:val="418A4550"/>
    <w:rsid w:val="447908AA"/>
    <w:rsid w:val="44CE7028"/>
    <w:rsid w:val="5AB13A63"/>
    <w:rsid w:val="5D5977A1"/>
    <w:rsid w:val="62423720"/>
    <w:rsid w:val="62A85F07"/>
    <w:rsid w:val="63A64DC2"/>
    <w:rsid w:val="65D86EB4"/>
    <w:rsid w:val="6D67420F"/>
    <w:rsid w:val="6F746309"/>
    <w:rsid w:val="71AF2D2B"/>
    <w:rsid w:val="79F015DC"/>
    <w:rsid w:val="7A20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字符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1">
    <w:name w:val="arti-metas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arti-update"/>
    <w:basedOn w:val="8"/>
    <w:uiPriority w:val="0"/>
  </w:style>
  <w:style w:type="character" w:customStyle="1" w:styleId="13">
    <w:name w:val="arti-views"/>
    <w:basedOn w:val="8"/>
    <w:uiPriority w:val="0"/>
  </w:style>
  <w:style w:type="character" w:customStyle="1" w:styleId="14">
    <w:name w:val="wp_visitcount"/>
    <w:basedOn w:val="8"/>
    <w:qFormat/>
    <w:uiPriority w:val="0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8"/>
    <w:link w:val="5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字符"/>
    <w:basedOn w:val="8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966C03-3B4F-4139-972F-33977A546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749</Words>
  <Characters>801</Characters>
  <Lines>6</Lines>
  <Paragraphs>1</Paragraphs>
  <TotalTime>0</TotalTime>
  <ScaleCrop>false</ScaleCrop>
  <LinksUpToDate>false</LinksUpToDate>
  <CharactersWithSpaces>865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2025-02-18T02:00:00Z</dcterms:created>
  <dc:creator>Administrator</dc:creator>
  <cp:lastModifiedBy>刘飞</cp:lastModifiedBy>
  <cp:lastPrinted>2025-02-25T00:39:00Z</cp:lastPrinted>
  <dcterms:modified xsi:type="dcterms:W3CDTF">2025-02-27T02:06:42Z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E525D7610E9F45EFA75768BE5D1B1A06_13</vt:lpwstr>
  </property>
</Properties>
</file>