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5D41C" w14:textId="74B63234" w:rsidR="00D638CC" w:rsidRPr="00D638CC" w:rsidRDefault="00D638CC" w:rsidP="00D638CC">
      <w:pPr>
        <w:widowControl/>
        <w:spacing w:line="560" w:lineRule="exact"/>
        <w:jc w:val="center"/>
        <w:rPr>
          <w:rFonts w:ascii="仿宋_GB2312" w:eastAsia="仿宋_GB2312" w:hAnsi="Tahoma" w:cs="Tahoma"/>
          <w:color w:val="000000" w:themeColor="text1"/>
          <w:kern w:val="0"/>
          <w:sz w:val="44"/>
          <w:szCs w:val="44"/>
        </w:rPr>
      </w:pPr>
      <w:r w:rsidRPr="00D638CC">
        <w:rPr>
          <w:rFonts w:ascii="方正小标宋简体" w:eastAsia="方正小标宋简体" w:hAnsi="Tahoma" w:cs="Tahoma" w:hint="eastAsia"/>
          <w:color w:val="000000" w:themeColor="text1"/>
          <w:kern w:val="36"/>
          <w:sz w:val="44"/>
          <w:szCs w:val="44"/>
        </w:rPr>
        <w:t>关于征集第六届教职工代表大会暨工会会员代表大会第二次会议提案的通知</w:t>
      </w:r>
    </w:p>
    <w:p w14:paraId="779D6642" w14:textId="77777777" w:rsidR="00D638CC" w:rsidRDefault="00D638CC" w:rsidP="00D638CC">
      <w:pPr>
        <w:widowControl/>
        <w:spacing w:line="560" w:lineRule="exact"/>
        <w:rPr>
          <w:rFonts w:ascii="仿宋_GB2312" w:eastAsia="仿宋_GB2312" w:hAnsi="Tahoma" w:cs="Tahoma"/>
          <w:color w:val="000000" w:themeColor="text1"/>
          <w:kern w:val="0"/>
          <w:sz w:val="32"/>
          <w:szCs w:val="32"/>
        </w:rPr>
      </w:pPr>
    </w:p>
    <w:p w14:paraId="3539809C" w14:textId="4FBF43EB" w:rsidR="00D638CC" w:rsidRDefault="00D638CC" w:rsidP="00D638CC">
      <w:pPr>
        <w:widowControl/>
        <w:spacing w:line="560" w:lineRule="exact"/>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各位代表：</w:t>
      </w:r>
    </w:p>
    <w:p w14:paraId="7A07ADC5"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我校第六届教职工代表大会暨工会会员代表大会（简称“双代会”）第二次全体会议拟3月中旬召开，现就提案工作有关事宜通知如下：</w:t>
      </w:r>
    </w:p>
    <w:p w14:paraId="13A25B40"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黑体" w:eastAsia="黑体" w:hAnsi="Tahoma" w:cs="Tahoma" w:hint="eastAsia"/>
          <w:color w:val="000000" w:themeColor="text1"/>
          <w:kern w:val="0"/>
          <w:sz w:val="32"/>
          <w:szCs w:val="32"/>
        </w:rPr>
        <w:t>一、提案的内容</w:t>
      </w:r>
    </w:p>
    <w:p w14:paraId="7B7D4046" w14:textId="4A1700F3"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凡属于学校职权范围内处理的下列内容：</w:t>
      </w:r>
    </w:p>
    <w:p w14:paraId="0F17BCF6"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1.关于推进教育教学综合改革和人才培养方面的建议方案。</w:t>
      </w:r>
    </w:p>
    <w:p w14:paraId="1CB8E2D7"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2.关于加强学科建设、科学研究、社会服务、国际合作交流等方面的建议方案。</w:t>
      </w:r>
    </w:p>
    <w:p w14:paraId="7BE311CB"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3.关于加强大学文化建设，积极构建节约型、和谐</w:t>
      </w:r>
      <w:proofErr w:type="gramStart"/>
      <w:r>
        <w:rPr>
          <w:rFonts w:ascii="仿宋_GB2312" w:eastAsia="仿宋_GB2312" w:hAnsi="Tahoma" w:cs="Tahoma" w:hint="eastAsia"/>
          <w:color w:val="000000" w:themeColor="text1"/>
          <w:kern w:val="0"/>
          <w:sz w:val="32"/>
          <w:szCs w:val="32"/>
        </w:rPr>
        <w:t>型美丽</w:t>
      </w:r>
      <w:proofErr w:type="gramEnd"/>
      <w:r>
        <w:rPr>
          <w:rFonts w:ascii="仿宋_GB2312" w:eastAsia="仿宋_GB2312" w:hAnsi="Tahoma" w:cs="Tahoma" w:hint="eastAsia"/>
          <w:color w:val="000000" w:themeColor="text1"/>
          <w:kern w:val="0"/>
          <w:sz w:val="32"/>
          <w:szCs w:val="32"/>
        </w:rPr>
        <w:t>校园的建议方案。</w:t>
      </w:r>
    </w:p>
    <w:p w14:paraId="512E81B8"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4.关于加强专业技术队伍、管理队伍和保障队伍建设，推进人才强校战略的建议方案。</w:t>
      </w:r>
    </w:p>
    <w:p w14:paraId="00335C1F"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5.关于深化学校内部治理体系改革，推进民主、法治建设，提升学校内部治理能力现代化水平的建议方案。</w:t>
      </w:r>
    </w:p>
    <w:p w14:paraId="4D61B06E"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6.关于加强学生教育管理服务，促进学生全面发展的建议方案。</w:t>
      </w:r>
    </w:p>
    <w:p w14:paraId="37BA5B62"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7.关于涉及教职工切身利益、教职工普遍关心的问题的建议方案。</w:t>
      </w:r>
    </w:p>
    <w:p w14:paraId="0350844A"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t>8.其他有关学校改革、建设和发展方面的建议方案。</w:t>
      </w:r>
    </w:p>
    <w:p w14:paraId="76EE4C38"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黑体" w:eastAsia="黑体" w:hAnsi="Tahoma" w:cs="Tahoma" w:hint="eastAsia"/>
          <w:color w:val="000000" w:themeColor="text1"/>
          <w:kern w:val="0"/>
          <w:sz w:val="32"/>
          <w:szCs w:val="32"/>
        </w:rPr>
        <w:lastRenderedPageBreak/>
        <w:t>二、提案征集的要求</w:t>
      </w:r>
    </w:p>
    <w:p w14:paraId="2EEF0677" w14:textId="77777777" w:rsidR="00D638CC" w:rsidRDefault="00D638CC" w:rsidP="00D638CC">
      <w:pPr>
        <w:widowControl/>
        <w:spacing w:line="560" w:lineRule="exact"/>
        <w:ind w:firstLine="645"/>
        <w:rPr>
          <w:rFonts w:ascii="仿宋_GB2312" w:eastAsia="仿宋_GB2312" w:hAnsi="Tahoma" w:cs="Tahoma"/>
          <w:color w:val="000000" w:themeColor="text1"/>
          <w:kern w:val="0"/>
          <w:sz w:val="32"/>
          <w:szCs w:val="32"/>
        </w:rPr>
      </w:pPr>
      <w:r>
        <w:rPr>
          <w:rFonts w:ascii="仿宋_GB2312" w:eastAsia="仿宋_GB2312" w:hAnsi="Tahoma" w:cs="Tahoma" w:hint="eastAsia"/>
          <w:b/>
          <w:color w:val="000000" w:themeColor="text1"/>
          <w:kern w:val="0"/>
          <w:sz w:val="32"/>
          <w:szCs w:val="32"/>
        </w:rPr>
        <w:t>1．高度重视，精心组织。</w:t>
      </w:r>
      <w:r>
        <w:rPr>
          <w:rFonts w:ascii="仿宋_GB2312" w:eastAsia="仿宋_GB2312" w:hAnsi="Tahoma" w:cs="Tahoma" w:hint="eastAsia"/>
          <w:color w:val="000000" w:themeColor="text1"/>
          <w:kern w:val="0"/>
          <w:sz w:val="32"/>
          <w:szCs w:val="32"/>
        </w:rPr>
        <w:t>教代会提案是教职工参与学校民主管理、民主监督和民主决策的重要形式，是落实大学章程依法治校、民主决策、科学决策的重要渠道。各位代表要认真学习</w:t>
      </w:r>
      <w:r>
        <w:rPr>
          <w:rFonts w:ascii="仿宋_GB2312" w:eastAsia="仿宋_GB2312" w:hAnsi="宋体" w:cs="宋体" w:hint="eastAsia"/>
          <w:color w:val="000000"/>
          <w:sz w:val="32"/>
          <w:szCs w:val="32"/>
        </w:rPr>
        <w:t>二十大</w:t>
      </w:r>
      <w:r>
        <w:rPr>
          <w:rFonts w:ascii="仿宋_GB2312" w:eastAsia="仿宋_GB2312" w:hAnsi="Tahoma" w:cs="Tahoma" w:hint="eastAsia"/>
          <w:color w:val="000000" w:themeColor="text1"/>
          <w:kern w:val="0"/>
          <w:sz w:val="32"/>
          <w:szCs w:val="32"/>
        </w:rPr>
        <w:t>和学校第四次党代会精神，紧紧围绕建设特色鲜明、国内知名的高水平医科大学的目标和立德树人的根本任务，以主人翁精神，认真负责的态度行使好自己的提案权。</w:t>
      </w:r>
    </w:p>
    <w:p w14:paraId="22D7E277" w14:textId="77777777" w:rsidR="00D638CC" w:rsidRDefault="00D638CC" w:rsidP="00D638CC">
      <w:pPr>
        <w:widowControl/>
        <w:spacing w:line="560" w:lineRule="exact"/>
        <w:ind w:firstLine="645"/>
        <w:rPr>
          <w:rFonts w:ascii="仿宋_GB2312" w:eastAsia="仿宋_GB2312" w:hAnsi="Tahoma" w:cs="Tahoma"/>
          <w:color w:val="000000" w:themeColor="text1"/>
          <w:kern w:val="0"/>
          <w:sz w:val="32"/>
          <w:szCs w:val="32"/>
        </w:rPr>
      </w:pPr>
      <w:r>
        <w:rPr>
          <w:rFonts w:ascii="仿宋_GB2312" w:eastAsia="仿宋_GB2312" w:hAnsi="Tahoma" w:cs="Tahoma"/>
          <w:b/>
          <w:color w:val="000000" w:themeColor="text1"/>
          <w:kern w:val="0"/>
          <w:sz w:val="32"/>
          <w:szCs w:val="32"/>
        </w:rPr>
        <w:t>2</w:t>
      </w:r>
      <w:r>
        <w:rPr>
          <w:rFonts w:ascii="仿宋_GB2312" w:eastAsia="仿宋_GB2312" w:hAnsi="Tahoma" w:cs="Tahoma" w:hint="eastAsia"/>
          <w:b/>
          <w:color w:val="000000" w:themeColor="text1"/>
          <w:kern w:val="0"/>
          <w:sz w:val="32"/>
          <w:szCs w:val="32"/>
        </w:rPr>
        <w:t>．找准问题，明确措施。</w:t>
      </w:r>
      <w:r>
        <w:rPr>
          <w:rFonts w:ascii="仿宋_GB2312" w:eastAsia="仿宋_GB2312" w:hAnsi="Tahoma" w:cs="Tahoma" w:hint="eastAsia"/>
          <w:color w:val="000000" w:themeColor="text1"/>
          <w:kern w:val="0"/>
          <w:sz w:val="32"/>
          <w:szCs w:val="32"/>
        </w:rPr>
        <w:t>提案的价值关键在于找准问题，以问题为导向，提出解决问题的策略与措施。一是提案要有代表性。能反映多数教职工的意见和诉求，对学校工作大局或多数教职工的生活产生较大影响；二是提案要有全局性。能站在学校发展大局的高度，观察和分析问题，提出的意见和建议符合学校整体利益；三是提案要有可行性。能在学校的职责、财力、物力范围之内，提出切实可行性建议，有可操作性；四是提案要有调查研究。观点要清晰，理由要充分，问题要简明，言之有据，解决方法具体，有实施价值。</w:t>
      </w:r>
    </w:p>
    <w:p w14:paraId="4F17C3E6" w14:textId="2D981779"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b/>
          <w:color w:val="000000" w:themeColor="text1"/>
          <w:kern w:val="0"/>
          <w:sz w:val="32"/>
          <w:szCs w:val="32"/>
        </w:rPr>
        <w:t>3</w:t>
      </w:r>
      <w:r>
        <w:rPr>
          <w:rFonts w:ascii="仿宋_GB2312" w:eastAsia="仿宋_GB2312" w:hAnsi="Tahoma" w:cs="Tahoma"/>
          <w:b/>
          <w:color w:val="000000" w:themeColor="text1"/>
          <w:kern w:val="0"/>
          <w:sz w:val="32"/>
          <w:szCs w:val="32"/>
        </w:rPr>
        <w:t>.</w:t>
      </w:r>
      <w:r>
        <w:rPr>
          <w:rFonts w:ascii="仿宋_GB2312" w:eastAsia="仿宋_GB2312" w:hAnsi="Tahoma" w:cs="Tahoma" w:hint="eastAsia"/>
          <w:b/>
          <w:color w:val="000000" w:themeColor="text1"/>
          <w:kern w:val="0"/>
          <w:sz w:val="32"/>
          <w:szCs w:val="32"/>
        </w:rPr>
        <w:t>一事一议，规范填写。</w:t>
      </w:r>
      <w:r>
        <w:rPr>
          <w:rFonts w:ascii="仿宋_GB2312" w:eastAsia="仿宋_GB2312" w:hAnsi="Tahoma" w:cs="Tahoma" w:hint="eastAsia"/>
          <w:color w:val="000000" w:themeColor="text1"/>
          <w:kern w:val="0"/>
          <w:sz w:val="32"/>
          <w:szCs w:val="32"/>
        </w:rPr>
        <w:t>避免一个事项提出多个提案，避免一个提案涉及多个事项。提案包括以下内容：“案名”，即提交问题或建议的题目；“案由”,即提出提案的理由、原因或依据；“具体建议措施”,即提出解决问题的具体办法和措施。提案须由一名正式代表作为提案人提出，两名或两名以上正式代表附议。</w:t>
      </w:r>
    </w:p>
    <w:p w14:paraId="5DC33222"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黑体" w:eastAsia="黑体" w:hAnsi="Tahoma" w:cs="Tahoma" w:hint="eastAsia"/>
          <w:color w:val="000000" w:themeColor="text1"/>
          <w:kern w:val="0"/>
          <w:sz w:val="32"/>
          <w:szCs w:val="32"/>
        </w:rPr>
        <w:t>三、提案的表彰奖励</w:t>
      </w:r>
    </w:p>
    <w:p w14:paraId="24672B8E"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仿宋_GB2312" w:eastAsia="仿宋_GB2312" w:hAnsi="Tahoma" w:cs="Tahoma" w:hint="eastAsia"/>
          <w:color w:val="000000" w:themeColor="text1"/>
          <w:kern w:val="0"/>
          <w:sz w:val="32"/>
          <w:szCs w:val="32"/>
        </w:rPr>
        <w:lastRenderedPageBreak/>
        <w:t>为鼓励做好提案征集工作，提高提案质量，设立优秀提案奖，对获优秀提案奖的提案人进行表彰和奖励。</w:t>
      </w:r>
    </w:p>
    <w:p w14:paraId="24FE9AF6" w14:textId="77777777" w:rsidR="00D638CC" w:rsidRDefault="00D638CC" w:rsidP="00D638CC">
      <w:pPr>
        <w:widowControl/>
        <w:spacing w:line="560" w:lineRule="exact"/>
        <w:ind w:firstLine="645"/>
        <w:rPr>
          <w:rFonts w:ascii="Tahoma" w:eastAsia="宋体" w:hAnsi="Tahoma" w:cs="Tahoma"/>
          <w:color w:val="000000" w:themeColor="text1"/>
          <w:kern w:val="0"/>
          <w:szCs w:val="21"/>
        </w:rPr>
      </w:pPr>
      <w:r>
        <w:rPr>
          <w:rFonts w:ascii="黑体" w:eastAsia="黑体" w:hAnsi="Tahoma" w:cs="Tahoma" w:hint="eastAsia"/>
          <w:color w:val="000000" w:themeColor="text1"/>
          <w:kern w:val="0"/>
          <w:sz w:val="32"/>
          <w:szCs w:val="32"/>
        </w:rPr>
        <w:t>四、提案的征集时间</w:t>
      </w:r>
    </w:p>
    <w:p w14:paraId="568BA7EE" w14:textId="40DC6BE3" w:rsidR="00D638CC" w:rsidRDefault="00D638CC" w:rsidP="00D638CC">
      <w:pPr>
        <w:widowControl/>
        <w:spacing w:line="560" w:lineRule="exact"/>
        <w:ind w:firstLine="645"/>
        <w:rPr>
          <w:rFonts w:ascii="仿宋_GB2312" w:eastAsia="仿宋_GB2312" w:hAnsi="Tahoma" w:cs="Tahoma"/>
          <w:color w:val="000000" w:themeColor="text1"/>
          <w:kern w:val="0"/>
          <w:sz w:val="32"/>
          <w:szCs w:val="32"/>
        </w:rPr>
      </w:pPr>
      <w:r>
        <w:rPr>
          <w:rFonts w:ascii="仿宋_GB2312" w:eastAsia="仿宋_GB2312" w:hAnsi="Tahoma" w:cs="Tahoma" w:hint="eastAsia"/>
          <w:color w:val="000000" w:themeColor="text1"/>
          <w:kern w:val="0"/>
          <w:sz w:val="32"/>
          <w:szCs w:val="32"/>
        </w:rPr>
        <w:t>1、</w:t>
      </w:r>
      <w:r>
        <w:rPr>
          <w:rFonts w:ascii="仿宋_GB2312" w:eastAsia="仿宋_GB2312" w:hAnsi="Tahoma" w:cs="Tahoma"/>
          <w:color w:val="000000" w:themeColor="text1"/>
          <w:kern w:val="0"/>
          <w:sz w:val="32"/>
          <w:szCs w:val="32"/>
        </w:rPr>
        <w:t>3</w:t>
      </w:r>
      <w:r>
        <w:rPr>
          <w:rFonts w:ascii="仿宋_GB2312" w:eastAsia="仿宋_GB2312" w:hAnsi="Tahoma" w:cs="Tahoma" w:hint="eastAsia"/>
          <w:color w:val="000000" w:themeColor="text1"/>
          <w:kern w:val="0"/>
          <w:sz w:val="32"/>
          <w:szCs w:val="32"/>
        </w:rPr>
        <w:t>月</w:t>
      </w:r>
      <w:r>
        <w:rPr>
          <w:rFonts w:ascii="仿宋_GB2312" w:eastAsia="仿宋_GB2312" w:hAnsi="Tahoma" w:cs="Tahoma"/>
          <w:color w:val="000000" w:themeColor="text1"/>
          <w:kern w:val="0"/>
          <w:sz w:val="32"/>
          <w:szCs w:val="32"/>
        </w:rPr>
        <w:t>6</w:t>
      </w:r>
      <w:r>
        <w:rPr>
          <w:rFonts w:ascii="仿宋_GB2312" w:eastAsia="仿宋_GB2312" w:hAnsi="Tahoma" w:cs="Tahoma" w:hint="eastAsia"/>
          <w:color w:val="000000" w:themeColor="text1"/>
          <w:kern w:val="0"/>
          <w:sz w:val="32"/>
          <w:szCs w:val="32"/>
        </w:rPr>
        <w:t>日前，纸质和电子版报</w:t>
      </w:r>
      <w:r w:rsidR="00163FC1" w:rsidRPr="00163FC1">
        <w:rPr>
          <w:rFonts w:ascii="仿宋_GB2312" w:eastAsia="仿宋_GB2312" w:hAnsi="Tahoma" w:cs="Tahoma" w:hint="eastAsia"/>
          <w:color w:val="000000" w:themeColor="text1"/>
          <w:kern w:val="0"/>
          <w:sz w:val="32"/>
          <w:szCs w:val="32"/>
        </w:rPr>
        <w:t>教学质量监控与评估处</w:t>
      </w:r>
      <w:r w:rsidR="00163FC1">
        <w:rPr>
          <w:rFonts w:ascii="仿宋_GB2312" w:eastAsia="仿宋_GB2312" w:hAnsi="Tahoma" w:cs="Tahoma" w:hint="eastAsia"/>
          <w:color w:val="000000" w:themeColor="text1"/>
          <w:kern w:val="0"/>
          <w:sz w:val="32"/>
          <w:szCs w:val="32"/>
        </w:rPr>
        <w:t>（办公楼7</w:t>
      </w:r>
      <w:r w:rsidR="004546B3">
        <w:rPr>
          <w:rFonts w:ascii="仿宋_GB2312" w:eastAsia="仿宋_GB2312" w:hAnsi="Tahoma" w:cs="Tahoma"/>
          <w:color w:val="000000" w:themeColor="text1"/>
          <w:kern w:val="0"/>
          <w:sz w:val="32"/>
          <w:szCs w:val="32"/>
        </w:rPr>
        <w:t>30</w:t>
      </w:r>
      <w:r w:rsidR="00D5390A">
        <w:rPr>
          <w:rFonts w:ascii="仿宋_GB2312" w:eastAsia="仿宋_GB2312" w:hAnsi="Tahoma" w:cs="Tahoma" w:hint="eastAsia"/>
          <w:color w:val="000000" w:themeColor="text1"/>
          <w:kern w:val="0"/>
          <w:sz w:val="32"/>
          <w:szCs w:val="32"/>
        </w:rPr>
        <w:t>室</w:t>
      </w:r>
      <w:r w:rsidR="00163FC1">
        <w:rPr>
          <w:rFonts w:ascii="仿宋_GB2312" w:eastAsia="仿宋_GB2312" w:hAnsi="Tahoma" w:cs="Tahoma" w:hint="eastAsia"/>
          <w:color w:val="000000" w:themeColor="text1"/>
          <w:kern w:val="0"/>
          <w:sz w:val="32"/>
          <w:szCs w:val="32"/>
        </w:rPr>
        <w:t>）</w:t>
      </w:r>
      <w:r>
        <w:rPr>
          <w:rFonts w:ascii="仿宋_GB2312" w:eastAsia="仿宋_GB2312" w:hAnsi="Tahoma" w:cs="Tahoma" w:hint="eastAsia"/>
          <w:color w:val="000000" w:themeColor="text1"/>
          <w:kern w:val="0"/>
          <w:sz w:val="32"/>
          <w:szCs w:val="32"/>
        </w:rPr>
        <w:t>，联系人</w:t>
      </w:r>
      <w:r w:rsidR="001A18BD">
        <w:rPr>
          <w:rFonts w:ascii="仿宋_GB2312" w:eastAsia="仿宋_GB2312" w:hAnsi="Tahoma" w:cs="Tahoma" w:hint="eastAsia"/>
          <w:color w:val="000000" w:themeColor="text1"/>
          <w:kern w:val="0"/>
          <w:sz w:val="32"/>
          <w:szCs w:val="32"/>
        </w:rPr>
        <w:t>李</w:t>
      </w:r>
      <w:r w:rsidR="004546B3">
        <w:rPr>
          <w:rFonts w:ascii="仿宋_GB2312" w:eastAsia="仿宋_GB2312" w:hAnsi="Tahoma" w:cs="Tahoma" w:hint="eastAsia"/>
          <w:color w:val="000000" w:themeColor="text1"/>
          <w:kern w:val="0"/>
          <w:sz w:val="32"/>
          <w:szCs w:val="32"/>
        </w:rPr>
        <w:t>军、孙</w:t>
      </w:r>
      <w:r w:rsidR="00D5390A">
        <w:rPr>
          <w:rFonts w:ascii="仿宋_GB2312" w:eastAsia="仿宋_GB2312" w:hAnsi="Tahoma" w:cs="Tahoma" w:hint="eastAsia"/>
          <w:color w:val="000000" w:themeColor="text1"/>
          <w:kern w:val="0"/>
          <w:sz w:val="32"/>
          <w:szCs w:val="32"/>
        </w:rPr>
        <w:t>平</w:t>
      </w:r>
      <w:r w:rsidR="004546B3">
        <w:rPr>
          <w:rFonts w:ascii="仿宋_GB2312" w:eastAsia="仿宋_GB2312" w:hAnsi="Tahoma" w:cs="Tahoma" w:hint="eastAsia"/>
          <w:color w:val="000000" w:themeColor="text1"/>
          <w:kern w:val="0"/>
          <w:sz w:val="32"/>
          <w:szCs w:val="32"/>
        </w:rPr>
        <w:t>慧</w:t>
      </w:r>
      <w:r>
        <w:rPr>
          <w:rFonts w:ascii="仿宋_GB2312" w:eastAsia="仿宋_GB2312" w:hAnsi="Tahoma" w:cs="Tahoma" w:hint="eastAsia"/>
          <w:color w:val="000000" w:themeColor="text1"/>
          <w:kern w:val="0"/>
          <w:sz w:val="32"/>
          <w:szCs w:val="32"/>
        </w:rPr>
        <w:t>，联系电话</w:t>
      </w:r>
      <w:r w:rsidR="00D5390A">
        <w:rPr>
          <w:rFonts w:ascii="仿宋_GB2312" w:eastAsia="仿宋_GB2312" w:hAnsi="Tahoma" w:cs="Tahoma" w:hint="eastAsia"/>
          <w:color w:val="000000" w:themeColor="text1"/>
          <w:kern w:val="0"/>
          <w:sz w:val="32"/>
          <w:szCs w:val="32"/>
        </w:rPr>
        <w:t>8</w:t>
      </w:r>
      <w:r w:rsidR="00D5390A">
        <w:rPr>
          <w:rFonts w:ascii="仿宋_GB2312" w:eastAsia="仿宋_GB2312" w:hAnsi="Tahoma" w:cs="Tahoma"/>
          <w:color w:val="000000" w:themeColor="text1"/>
          <w:kern w:val="0"/>
          <w:sz w:val="32"/>
          <w:szCs w:val="32"/>
        </w:rPr>
        <w:t>462527</w:t>
      </w:r>
      <w:r w:rsidR="00D5390A">
        <w:rPr>
          <w:rFonts w:ascii="仿宋_GB2312" w:eastAsia="仿宋_GB2312" w:hAnsi="Tahoma" w:cs="Tahoma" w:hint="eastAsia"/>
          <w:color w:val="000000" w:themeColor="text1"/>
          <w:kern w:val="0"/>
          <w:sz w:val="32"/>
          <w:szCs w:val="32"/>
        </w:rPr>
        <w:t>、</w:t>
      </w:r>
      <w:r w:rsidR="001A18BD" w:rsidRPr="001A18BD">
        <w:rPr>
          <w:rFonts w:ascii="仿宋_GB2312" w:eastAsia="仿宋_GB2312" w:hAnsi="Tahoma" w:cs="Tahoma"/>
          <w:color w:val="000000" w:themeColor="text1"/>
          <w:kern w:val="0"/>
          <w:sz w:val="32"/>
          <w:szCs w:val="32"/>
        </w:rPr>
        <w:t>18363620068</w:t>
      </w:r>
      <w:r w:rsidR="00D5390A">
        <w:rPr>
          <w:rFonts w:ascii="仿宋_GB2312" w:eastAsia="仿宋_GB2312" w:hAnsi="Tahoma" w:cs="Tahoma" w:hint="eastAsia"/>
          <w:color w:val="000000" w:themeColor="text1"/>
          <w:kern w:val="0"/>
          <w:sz w:val="32"/>
          <w:szCs w:val="32"/>
        </w:rPr>
        <w:t>、</w:t>
      </w:r>
      <w:r w:rsidR="00D5390A" w:rsidRPr="00D5390A">
        <w:rPr>
          <w:rFonts w:ascii="仿宋_GB2312" w:eastAsia="仿宋_GB2312" w:hAnsi="Tahoma" w:cs="Tahoma"/>
          <w:color w:val="000000" w:themeColor="text1"/>
          <w:kern w:val="0"/>
          <w:sz w:val="32"/>
          <w:szCs w:val="32"/>
        </w:rPr>
        <w:t>15153676373</w:t>
      </w:r>
      <w:r>
        <w:rPr>
          <w:rFonts w:ascii="仿宋_GB2312" w:eastAsia="仿宋_GB2312" w:hAnsi="Tahoma" w:cs="Tahoma" w:hint="eastAsia"/>
          <w:color w:val="000000" w:themeColor="text1"/>
          <w:kern w:val="0"/>
          <w:sz w:val="32"/>
          <w:szCs w:val="32"/>
        </w:rPr>
        <w:t>。</w:t>
      </w:r>
    </w:p>
    <w:p w14:paraId="46B64A20" w14:textId="77777777" w:rsidR="00D638CC" w:rsidRPr="00D5390A" w:rsidRDefault="00D638CC" w:rsidP="00D638CC">
      <w:pPr>
        <w:widowControl/>
        <w:spacing w:line="560" w:lineRule="exact"/>
        <w:ind w:firstLine="645"/>
        <w:rPr>
          <w:rFonts w:ascii="仿宋_GB2312" w:eastAsia="仿宋_GB2312" w:hAnsi="Tahoma" w:cs="Tahoma"/>
          <w:color w:val="000000" w:themeColor="text1"/>
          <w:kern w:val="0"/>
          <w:sz w:val="32"/>
          <w:szCs w:val="32"/>
        </w:rPr>
      </w:pPr>
    </w:p>
    <w:p w14:paraId="5A468058" w14:textId="77777777" w:rsidR="00D638CC" w:rsidRDefault="00D638CC" w:rsidP="00D638CC">
      <w:pPr>
        <w:widowControl/>
        <w:spacing w:line="560" w:lineRule="exact"/>
        <w:ind w:firstLine="645"/>
        <w:rPr>
          <w:rFonts w:ascii="黑体" w:eastAsia="黑体" w:hAnsi="黑体" w:cs="Tahoma"/>
          <w:color w:val="000000" w:themeColor="text1"/>
          <w:kern w:val="0"/>
          <w:sz w:val="32"/>
          <w:szCs w:val="32"/>
        </w:rPr>
      </w:pPr>
      <w:r>
        <w:rPr>
          <w:rFonts w:ascii="黑体" w:eastAsia="黑体" w:hAnsi="黑体" w:cs="Tahoma" w:hint="eastAsia"/>
          <w:color w:val="000000" w:themeColor="text1"/>
          <w:kern w:val="0"/>
          <w:sz w:val="32"/>
          <w:szCs w:val="32"/>
        </w:rPr>
        <w:t>附件：</w:t>
      </w:r>
    </w:p>
    <w:p w14:paraId="5DB69E30" w14:textId="77777777" w:rsidR="00D638CC" w:rsidRDefault="00D638CC" w:rsidP="00D638CC">
      <w:pPr>
        <w:widowControl/>
        <w:spacing w:line="560" w:lineRule="exact"/>
        <w:ind w:firstLine="645"/>
        <w:rPr>
          <w:rFonts w:ascii="仿宋_GB2312" w:eastAsia="仿宋_GB2312" w:hAnsi="Tahoma" w:cs="Tahoma"/>
          <w:color w:val="000000" w:themeColor="text1"/>
          <w:kern w:val="0"/>
          <w:sz w:val="32"/>
          <w:szCs w:val="32"/>
        </w:rPr>
      </w:pPr>
      <w:r>
        <w:rPr>
          <w:rFonts w:ascii="仿宋_GB2312" w:eastAsia="仿宋_GB2312" w:hAnsi="Tahoma" w:cs="Tahoma"/>
          <w:color w:val="000000" w:themeColor="text1"/>
          <w:kern w:val="0"/>
          <w:sz w:val="32"/>
          <w:szCs w:val="32"/>
        </w:rPr>
        <w:t>1</w:t>
      </w:r>
      <w:r>
        <w:rPr>
          <w:rFonts w:ascii="仿宋_GB2312" w:eastAsia="仿宋_GB2312" w:hAnsi="Tahoma" w:cs="Tahoma" w:hint="eastAsia"/>
          <w:color w:val="000000" w:themeColor="text1"/>
          <w:kern w:val="0"/>
          <w:sz w:val="32"/>
          <w:szCs w:val="32"/>
        </w:rPr>
        <w:t>.第六届教职工代表大会暨工会会员代表大会第二次会议提案表</w:t>
      </w:r>
    </w:p>
    <w:p w14:paraId="41DF78B2" w14:textId="77777777" w:rsidR="00D638CC" w:rsidRDefault="00D638CC" w:rsidP="00D638CC">
      <w:pPr>
        <w:widowControl/>
        <w:spacing w:line="560" w:lineRule="exact"/>
        <w:ind w:firstLine="645"/>
        <w:rPr>
          <w:rFonts w:ascii="仿宋_GB2312" w:eastAsia="仿宋_GB2312" w:hAnsi="Tahoma" w:cs="Tahoma"/>
          <w:color w:val="000000" w:themeColor="text1"/>
          <w:kern w:val="0"/>
          <w:sz w:val="32"/>
          <w:szCs w:val="32"/>
        </w:rPr>
      </w:pPr>
      <w:r>
        <w:rPr>
          <w:rFonts w:ascii="仿宋_GB2312" w:eastAsia="仿宋_GB2312" w:hAnsi="Tahoma" w:cs="Tahoma"/>
          <w:color w:val="000000" w:themeColor="text1"/>
          <w:kern w:val="0"/>
          <w:sz w:val="32"/>
          <w:szCs w:val="32"/>
        </w:rPr>
        <w:t>2</w:t>
      </w:r>
      <w:r>
        <w:rPr>
          <w:rFonts w:ascii="仿宋_GB2312" w:eastAsia="仿宋_GB2312" w:hAnsi="Tahoma" w:cs="Tahoma" w:hint="eastAsia"/>
          <w:color w:val="000000" w:themeColor="text1"/>
          <w:kern w:val="0"/>
          <w:sz w:val="32"/>
          <w:szCs w:val="32"/>
        </w:rPr>
        <w:t>.第六届教职工代表大会暨工会会员代表大会第二次会议提案汇总表</w:t>
      </w:r>
    </w:p>
    <w:p w14:paraId="1119DBCC" w14:textId="6A62B25F" w:rsidR="00D638CC" w:rsidRDefault="00D638CC" w:rsidP="00D638CC">
      <w:pPr>
        <w:widowControl/>
        <w:spacing w:line="560" w:lineRule="exact"/>
        <w:rPr>
          <w:rFonts w:ascii="Tahoma" w:eastAsia="仿宋_GB2312" w:hAnsi="Tahoma" w:cs="Tahoma"/>
          <w:color w:val="000000" w:themeColor="text1"/>
          <w:kern w:val="0"/>
          <w:sz w:val="32"/>
          <w:szCs w:val="32"/>
        </w:rPr>
      </w:pPr>
    </w:p>
    <w:p w14:paraId="6761C991" w14:textId="77777777" w:rsidR="006D4E9F" w:rsidRDefault="006D4E9F" w:rsidP="00D638CC">
      <w:pPr>
        <w:widowControl/>
        <w:spacing w:line="560" w:lineRule="exact"/>
        <w:rPr>
          <w:rFonts w:ascii="仿宋_GB2312" w:eastAsia="仿宋_GB2312" w:hAnsi="Tahoma" w:cs="Tahoma"/>
          <w:color w:val="000000" w:themeColor="text1"/>
          <w:kern w:val="0"/>
          <w:sz w:val="32"/>
          <w:szCs w:val="32"/>
        </w:rPr>
      </w:pPr>
    </w:p>
    <w:p w14:paraId="2811EE10" w14:textId="77777777" w:rsidR="00D638CC" w:rsidRDefault="00D638CC" w:rsidP="00D638CC">
      <w:pPr>
        <w:spacing w:line="560" w:lineRule="exact"/>
        <w:ind w:firstLineChars="1400" w:firstLine="4480"/>
        <w:rPr>
          <w:rFonts w:ascii="仿宋_GB2312" w:eastAsia="仿宋_GB2312"/>
          <w:sz w:val="32"/>
          <w:szCs w:val="32"/>
        </w:rPr>
      </w:pPr>
      <w:r>
        <w:rPr>
          <w:rFonts w:ascii="仿宋_GB2312" w:eastAsia="仿宋_GB2312" w:hint="eastAsia"/>
          <w:sz w:val="32"/>
          <w:szCs w:val="32"/>
        </w:rPr>
        <w:t>潍坊医学院</w:t>
      </w:r>
    </w:p>
    <w:p w14:paraId="52E6A431" w14:textId="77777777" w:rsidR="00D638CC" w:rsidRDefault="00D638CC" w:rsidP="00D638CC">
      <w:pPr>
        <w:spacing w:line="560" w:lineRule="exact"/>
        <w:ind w:firstLineChars="900" w:firstLine="2880"/>
        <w:rPr>
          <w:rFonts w:ascii="仿宋_GB2312" w:eastAsia="仿宋_GB2312"/>
          <w:sz w:val="32"/>
          <w:szCs w:val="32"/>
        </w:rPr>
      </w:pPr>
      <w:r>
        <w:rPr>
          <w:rFonts w:ascii="仿宋_GB2312" w:eastAsia="仿宋_GB2312" w:hint="eastAsia"/>
          <w:sz w:val="32"/>
          <w:szCs w:val="32"/>
        </w:rPr>
        <w:t>第六届“双代会”提案工作委员会</w:t>
      </w:r>
    </w:p>
    <w:p w14:paraId="7535D778" w14:textId="462E0E78" w:rsidR="00D638CC" w:rsidRDefault="00D638CC" w:rsidP="00D638CC">
      <w:pPr>
        <w:widowControl/>
        <w:spacing w:line="560" w:lineRule="exact"/>
        <w:ind w:firstLine="645"/>
        <w:rPr>
          <w:rFonts w:ascii="仿宋_GB2312" w:eastAsia="仿宋_GB2312" w:hAnsi="Tahoma" w:cs="Tahoma"/>
          <w:color w:val="000000" w:themeColor="text1"/>
          <w:kern w:val="0"/>
          <w:sz w:val="32"/>
          <w:szCs w:val="32"/>
        </w:rPr>
      </w:pPr>
      <w:r>
        <w:rPr>
          <w:rFonts w:ascii="仿宋_GB2312" w:eastAsia="仿宋_GB2312" w:hAnsi="Tahoma" w:cs="Tahoma"/>
          <w:color w:val="000000" w:themeColor="text1"/>
          <w:kern w:val="0"/>
          <w:sz w:val="32"/>
          <w:szCs w:val="32"/>
        </w:rPr>
        <w:t xml:space="preserve">                      </w:t>
      </w:r>
      <w:r>
        <w:rPr>
          <w:rFonts w:ascii="仿宋_GB2312" w:eastAsia="仿宋_GB2312" w:hAnsi="Tahoma" w:cs="Tahoma" w:hint="eastAsia"/>
          <w:color w:val="000000" w:themeColor="text1"/>
          <w:kern w:val="0"/>
          <w:sz w:val="32"/>
          <w:szCs w:val="32"/>
        </w:rPr>
        <w:t>20</w:t>
      </w:r>
      <w:r>
        <w:rPr>
          <w:rFonts w:ascii="仿宋_GB2312" w:eastAsia="仿宋_GB2312" w:hAnsi="Tahoma" w:cs="Tahoma"/>
          <w:color w:val="000000" w:themeColor="text1"/>
          <w:kern w:val="0"/>
          <w:sz w:val="32"/>
          <w:szCs w:val="32"/>
        </w:rPr>
        <w:t>2</w:t>
      </w:r>
      <w:r w:rsidR="00C62CAA">
        <w:rPr>
          <w:rFonts w:ascii="仿宋_GB2312" w:eastAsia="仿宋_GB2312" w:hAnsi="Tahoma" w:cs="Tahoma"/>
          <w:color w:val="000000" w:themeColor="text1"/>
          <w:kern w:val="0"/>
          <w:sz w:val="32"/>
          <w:szCs w:val="32"/>
        </w:rPr>
        <w:t>3</w:t>
      </w:r>
      <w:r>
        <w:rPr>
          <w:rFonts w:ascii="仿宋_GB2312" w:eastAsia="仿宋_GB2312" w:hAnsi="Tahoma" w:cs="Tahoma" w:hint="eastAsia"/>
          <w:color w:val="000000" w:themeColor="text1"/>
          <w:kern w:val="0"/>
          <w:sz w:val="32"/>
          <w:szCs w:val="32"/>
        </w:rPr>
        <w:t>年</w:t>
      </w:r>
      <w:r>
        <w:rPr>
          <w:rFonts w:ascii="仿宋_GB2312" w:eastAsia="仿宋_GB2312" w:hAnsi="Tahoma" w:cs="Tahoma"/>
          <w:color w:val="000000" w:themeColor="text1"/>
          <w:kern w:val="0"/>
          <w:sz w:val="32"/>
          <w:szCs w:val="32"/>
        </w:rPr>
        <w:t>2</w:t>
      </w:r>
      <w:r>
        <w:rPr>
          <w:rFonts w:ascii="仿宋_GB2312" w:eastAsia="仿宋_GB2312" w:hAnsi="Tahoma" w:cs="Tahoma" w:hint="eastAsia"/>
          <w:color w:val="000000" w:themeColor="text1"/>
          <w:kern w:val="0"/>
          <w:sz w:val="32"/>
          <w:szCs w:val="32"/>
        </w:rPr>
        <w:t>月</w:t>
      </w:r>
      <w:r>
        <w:rPr>
          <w:rFonts w:ascii="仿宋_GB2312" w:eastAsia="仿宋_GB2312" w:hAnsi="Tahoma" w:cs="Tahoma"/>
          <w:color w:val="000000" w:themeColor="text1"/>
          <w:kern w:val="0"/>
          <w:sz w:val="32"/>
          <w:szCs w:val="32"/>
        </w:rPr>
        <w:t>27</w:t>
      </w:r>
      <w:r>
        <w:rPr>
          <w:rFonts w:ascii="仿宋_GB2312" w:eastAsia="仿宋_GB2312" w:hAnsi="Tahoma" w:cs="Tahoma" w:hint="eastAsia"/>
          <w:color w:val="000000" w:themeColor="text1"/>
          <w:kern w:val="0"/>
          <w:sz w:val="32"/>
          <w:szCs w:val="32"/>
        </w:rPr>
        <w:t>日</w:t>
      </w:r>
    </w:p>
    <w:p w14:paraId="3A6692A5" w14:textId="77777777" w:rsidR="00DE56CC" w:rsidRPr="00D638CC" w:rsidRDefault="00DE56CC"/>
    <w:sectPr w:rsidR="00DE56CC" w:rsidRPr="00D63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CC"/>
    <w:rsid w:val="00163FC1"/>
    <w:rsid w:val="001A18BD"/>
    <w:rsid w:val="00401DAC"/>
    <w:rsid w:val="004546B3"/>
    <w:rsid w:val="006D4E9F"/>
    <w:rsid w:val="00C62CAA"/>
    <w:rsid w:val="00D5390A"/>
    <w:rsid w:val="00D638CC"/>
    <w:rsid w:val="00DE56CC"/>
    <w:rsid w:val="00F85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3BF1"/>
  <w15:chartTrackingRefBased/>
  <w15:docId w15:val="{958B5FFC-1BFE-4676-9B75-59451176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宋体" w:cstheme="minorBidi"/>
        <w:kern w:val="2"/>
        <w:sz w:val="28"/>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8CC"/>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2023-02-27T04:58:00Z</dcterms:created>
  <dcterms:modified xsi:type="dcterms:W3CDTF">2023-02-28T02:24:00Z</dcterms:modified>
</cp:coreProperties>
</file>